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1-3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und Installation einer Zusatzalarmierung für die Feuerwehr Münst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